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E69" w:rsidRDefault="00FB2A89" w:rsidP="00FB2A89">
      <w:pPr>
        <w:jc w:val="center"/>
        <w:rPr>
          <w:rFonts w:ascii="Times New Roman" w:hAnsi="Times New Roman" w:cs="Times New Roman"/>
          <w:sz w:val="28"/>
          <w:szCs w:val="28"/>
        </w:rPr>
      </w:pPr>
      <w:r w:rsidRPr="00FB2A89">
        <w:rPr>
          <w:rFonts w:ascii="Times New Roman" w:hAnsi="Times New Roman" w:cs="Times New Roman"/>
          <w:sz w:val="28"/>
          <w:szCs w:val="28"/>
        </w:rPr>
        <w:t>Технически спецификации</w:t>
      </w:r>
    </w:p>
    <w:tbl>
      <w:tblPr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0"/>
        <w:gridCol w:w="4603"/>
        <w:gridCol w:w="3876"/>
      </w:tblGrid>
      <w:tr w:rsidR="00FB2A89" w:rsidRPr="00FB2A89" w:rsidTr="00C95297">
        <w:trPr>
          <w:trHeight w:val="337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5B9BD5" w:themeFill="accent1"/>
            <w:noWrap/>
            <w:vAlign w:val="bottom"/>
            <w:hideMark/>
          </w:tcPr>
          <w:p w:rsidR="00FB2A89" w:rsidRPr="00FB2A89" w:rsidRDefault="00C95297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ОП НОИР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1</w:t>
            </w:r>
          </w:p>
        </w:tc>
        <w:tc>
          <w:tcPr>
            <w:tcW w:w="4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Преносим компютър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A89" w:rsidRPr="00FB2A89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i7-8565U (8MB,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up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to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4.6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GHz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), 15.6" (1920x1080)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Anti-Glare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, 8GB (1x8GB) DDR4 2400MHz, 256GB M.2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PCIe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NVMe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SSD, 3-Cell 42WHr,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Radeon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(TM) 520 2G GDDR5, BG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Keyboard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,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2</w:t>
            </w:r>
          </w:p>
        </w:tc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Интерактивна  дъска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Размери: 82" (208.28см)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Digital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Vision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Touch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technology</w:t>
            </w:r>
            <w:proofErr w:type="spellEnd"/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Софтуерни програмируеми бутони: 28 (по 14 от лявата и 14 от дясната страна)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Резолюция: 9600×9600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Скорост на реакция: 8 m/s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Операционни с-ми: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WindowsXP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/2003/Vista/7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Ubuntu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10.10/11.04/11.10,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Linkat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4.0, MAC 10.6/10.7,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Debian</w:t>
            </w:r>
            <w:proofErr w:type="spellEnd"/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с постоянно безплатно обновяване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Специална нанотехнология, висока яркост, устойчива на надраскване, лесна за почистване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Размер на дъската (cm): 168.0×131.4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Диагонал на дъската (cm): 208.28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Съотношение: 4:3</w:t>
            </w:r>
          </w:p>
          <w:p w:rsidR="00FB2A89" w:rsidRPr="00FB2A89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Размер на опаковката (cm): 183.0×142.5×13.0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3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Проектор 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Вид DLP 1-chip DLP Technology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Яркост 3000 ANSI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Lumen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Контраст 8000:1 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Живот на лампата 6000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Eco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Максимална резолюция 1920 x 1080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Aspect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Ratio</w:t>
            </w:r>
            <w:proofErr w:type="spellEnd"/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16:9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Разстояние на прожектиране 1.30 m 12.00 m </w:t>
            </w:r>
          </w:p>
          <w:p w:rsidR="00FB2A89" w:rsidRPr="00FB2A89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Диагонал на екрана 102 см - 762 см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4</w:t>
            </w:r>
          </w:p>
        </w:tc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Стойка за проектор 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5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Компютърни конфигурации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A89" w:rsidRPr="00FB2A89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DIMM 3MB, LGA1151/8GB 2400/1TB/DVD-RW/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6</w:t>
            </w:r>
          </w:p>
        </w:tc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Цифрова камера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4K UHD ВИДЕОКАМЕРА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20,6 МЕГАПИКСЕЛОВ СВЕТОЧУВСТВИТЕЛЕН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FULL HD 1080 50Р ВИДЕОЗАПИС</w:t>
            </w:r>
          </w:p>
          <w:p w:rsidR="00185988" w:rsidRPr="00185988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БАЛАНСИРАНА ОПТИЧНА СТАБИЛИЗАЦИЯ</w:t>
            </w:r>
          </w:p>
          <w:p w:rsidR="00FB2A89" w:rsidRPr="00FB2A89" w:rsidRDefault="00185988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85988">
              <w:rPr>
                <w:rFonts w:ascii="Calibri" w:eastAsia="Times New Roman" w:hAnsi="Calibri" w:cs="Times New Roman"/>
                <w:color w:val="000000"/>
                <w:lang w:eastAsia="bg-BG"/>
              </w:rPr>
              <w:t>DOLBY DIGITAL</w:t>
            </w:r>
          </w:p>
        </w:tc>
      </w:tr>
      <w:tr w:rsidR="00FB2A89" w:rsidRPr="00FB2A89" w:rsidTr="00DB245A">
        <w:trPr>
          <w:trHeight w:val="337"/>
        </w:trPr>
        <w:tc>
          <w:tcPr>
            <w:tcW w:w="11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7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Цифров  апарат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A89" w:rsidRPr="00FB2A89" w:rsidRDefault="00ED7CD3" w:rsidP="0018598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18-140mm VR Цифрови фотоапарат</w:t>
            </w:r>
          </w:p>
        </w:tc>
      </w:tr>
      <w:tr w:rsidR="00FB2A89" w:rsidRPr="00FB2A89" w:rsidTr="00DB245A">
        <w:trPr>
          <w:trHeight w:val="337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8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Принтер Цветен / </w:t>
            </w:r>
            <w:proofErr w:type="spellStart"/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мултиф.устр</w:t>
            </w:r>
            <w:proofErr w:type="spellEnd"/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-во/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Скорост на двустранно цветно и черно-бяло сканиране от 56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изобр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./мин.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12.6см цветен сензорен дисплей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Вграден NFC интерфейс </w:t>
            </w:r>
          </w:p>
          <w:p w:rsidR="00FB2A89" w:rsidRPr="00FB2A89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Гигабитова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жична мрежа</w:t>
            </w:r>
          </w:p>
        </w:tc>
      </w:tr>
      <w:tr w:rsidR="00FB2A89" w:rsidRPr="00FB2A89" w:rsidTr="00DB245A">
        <w:trPr>
          <w:trHeight w:val="337"/>
        </w:trPr>
        <w:tc>
          <w:tcPr>
            <w:tcW w:w="11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9</w:t>
            </w:r>
          </w:p>
        </w:tc>
        <w:tc>
          <w:tcPr>
            <w:tcW w:w="4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Ламинатор</w:t>
            </w:r>
            <w:proofErr w:type="spellEnd"/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2 ролки за прецизно придвижване на листовете.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Максимална ширина на ламиниране: 230 mm.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Време за загряване: 6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min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.</w:t>
            </w:r>
          </w:p>
          <w:p w:rsidR="00FB2A89" w:rsidRPr="00FB2A89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Ламинира с фолио до 80 микрона.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10</w:t>
            </w:r>
          </w:p>
        </w:tc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Принтер  -</w:t>
            </w:r>
            <w:proofErr w:type="spellStart"/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лазарен</w:t>
            </w:r>
            <w:proofErr w:type="spellEnd"/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Скорост на печат от 40 стр./мин, двустранен печат.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Жична и безжична мрежова свързаност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Възможност за тонер касета с капацитет от 8 000 страници</w:t>
            </w:r>
          </w:p>
          <w:p w:rsidR="00FB2A89" w:rsidRPr="00FB2A89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LCD дисплей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11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Преносим компютър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A89" w:rsidRPr="00FB2A89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i7(8MB,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up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to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4.6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GHz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), 15.6" (1920x1080)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Anti-Glare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, 8GB (1x8GB) DDR4 2400MHz, 256GB M.2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PCIe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NVMe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SSD, 3-Cell 42WHr,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Radeon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(TM) 520 2G GDDR5, BG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Keyboard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,</w:t>
            </w:r>
          </w:p>
        </w:tc>
      </w:tr>
      <w:tr w:rsidR="00FB2A89" w:rsidRPr="00FB2A89" w:rsidTr="00FB2A89">
        <w:trPr>
          <w:trHeight w:val="354"/>
        </w:trPr>
        <w:tc>
          <w:tcPr>
            <w:tcW w:w="1150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6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38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89" w:rsidRDefault="00FB2A89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8C405C" w:rsidRDefault="008C405C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8C405C" w:rsidRDefault="008C405C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8C405C" w:rsidRDefault="008C405C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8C405C" w:rsidRDefault="008C405C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8C405C" w:rsidRDefault="008C405C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8C405C" w:rsidRDefault="008C405C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bookmarkStart w:id="0" w:name="_GoBack"/>
            <w:bookmarkEnd w:id="0"/>
          </w:p>
          <w:p w:rsidR="008C405C" w:rsidRDefault="008C405C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8C405C" w:rsidRDefault="008C405C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8C405C" w:rsidRDefault="008C405C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8C405C" w:rsidRPr="00FB2A89" w:rsidRDefault="008C405C" w:rsidP="00FB2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FB2A89" w:rsidRPr="00FB2A89" w:rsidTr="00C95297">
        <w:trPr>
          <w:trHeight w:val="337"/>
        </w:trPr>
        <w:tc>
          <w:tcPr>
            <w:tcW w:w="11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lastRenderedPageBreak/>
              <w:t>ОПРЧР</w:t>
            </w:r>
          </w:p>
        </w:tc>
        <w:tc>
          <w:tcPr>
            <w:tcW w:w="4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1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климатик 12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Вид: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Инверторни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системи  Капацитет (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охл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/отопление)12000 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COP SCOP: 4.00 / A+ 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EER  SEER: 6.20 / A++ 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Мощност (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kW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/h): 3.52 / 3.56 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Консумация(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kW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/h): 1.13 / 0.98 </w:t>
            </w:r>
          </w:p>
          <w:p w:rsidR="00FB2A89" w:rsidRPr="00FB2A89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Авторестарт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, WI-FI управление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2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мишки за лаптоп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Optical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1000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dpi</w:t>
            </w:r>
            <w:proofErr w:type="spellEnd"/>
          </w:p>
          <w:p w:rsidR="00FB2A89" w:rsidRPr="00FB2A89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Interface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: USB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3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лаптоп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A89" w:rsidRPr="00FB2A89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15.6-inch FHD (1920x1080), Intel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Core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i5-7200U, 4GB (1x4GB) DDR4 2400Mhz, 1TB 5400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rpm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, DVD+/-RW, AMD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Radeon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520 2GB,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WiFi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802.11ac, BT 4.1,</w:t>
            </w:r>
          </w:p>
        </w:tc>
      </w:tr>
      <w:tr w:rsidR="00FB2A89" w:rsidRPr="00FB2A89" w:rsidTr="00DB245A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4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адаптер UPS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Вх.напрежение, V: 170V-264V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Изх. мощност, VA: 650VA/360 W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Брой изводи: 3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Тип изводи: 1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Schuko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(DIN) + (2) IEC-320-C13</w:t>
            </w:r>
          </w:p>
          <w:p w:rsidR="00FB2A89" w:rsidRPr="00FB2A89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Защити: IEC/EN 62040-1</w:t>
            </w:r>
          </w:p>
        </w:tc>
      </w:tr>
      <w:tr w:rsidR="00FB2A89" w:rsidRPr="00FB2A89" w:rsidTr="00DB245A">
        <w:trPr>
          <w:trHeight w:val="337"/>
        </w:trPr>
        <w:tc>
          <w:tcPr>
            <w:tcW w:w="11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5</w:t>
            </w:r>
          </w:p>
        </w:tc>
        <w:tc>
          <w:tcPr>
            <w:tcW w:w="4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мобилен телефон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Размер на екрана : 5.45", 720 x 1440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pixels</w:t>
            </w:r>
            <w:proofErr w:type="spellEnd"/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Android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OS, v8.1 (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Oreo</w:t>
            </w:r>
            <w:proofErr w:type="spellEnd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)</w:t>
            </w:r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Процесор :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Octa-Core</w:t>
            </w:r>
            <w:proofErr w:type="spellEnd"/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Вградена памет : 64 GB </w:t>
            </w:r>
            <w:proofErr w:type="spellStart"/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storage</w:t>
            </w:r>
            <w:proofErr w:type="spellEnd"/>
          </w:p>
          <w:p w:rsidR="00ED7CD3" w:rsidRPr="00ED7CD3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Задна камера : 12+5MP</w:t>
            </w:r>
          </w:p>
          <w:p w:rsidR="00FB2A89" w:rsidRPr="00FB2A89" w:rsidRDefault="00ED7CD3" w:rsidP="00ED7CD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D7CD3">
              <w:rPr>
                <w:rFonts w:ascii="Calibri" w:eastAsia="Times New Roman" w:hAnsi="Calibri" w:cs="Times New Roman"/>
                <w:color w:val="000000"/>
                <w:lang w:eastAsia="bg-BG"/>
              </w:rPr>
              <w:t>Предна камера : 5 MP</w:t>
            </w:r>
          </w:p>
        </w:tc>
      </w:tr>
      <w:tr w:rsidR="00FB2A89" w:rsidRPr="00FB2A89" w:rsidTr="00DB245A">
        <w:trPr>
          <w:trHeight w:val="337"/>
        </w:trPr>
        <w:tc>
          <w:tcPr>
            <w:tcW w:w="11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6</w:t>
            </w:r>
          </w:p>
        </w:tc>
        <w:tc>
          <w:tcPr>
            <w:tcW w:w="4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фотоапарат 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Mpx</w:t>
            </w:r>
            <w:proofErr w:type="spellEnd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: 20.00</w:t>
            </w:r>
          </w:p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Оптично приближение, пъти: 6</w:t>
            </w:r>
          </w:p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Дисплей, </w:t>
            </w:r>
            <w:proofErr w:type="spellStart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inch</w:t>
            </w:r>
            <w:proofErr w:type="spellEnd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: 2.70</w:t>
            </w:r>
          </w:p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Дисплей, см: 6.80</w:t>
            </w:r>
          </w:p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Режими: </w:t>
            </w:r>
            <w:proofErr w:type="spellStart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Auto</w:t>
            </w:r>
            <w:proofErr w:type="spellEnd"/>
          </w:p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Стабилизация: Цифрова</w:t>
            </w:r>
          </w:p>
          <w:p w:rsidR="00FB2A89" w:rsidRPr="00FB2A89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Вид карта памет: SD/SDHC/SDXC;MS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7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ламинатор</w:t>
            </w:r>
            <w:proofErr w:type="spellEnd"/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2 ролки за прецизно придвижване на листовете.</w:t>
            </w:r>
          </w:p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Максимална ширина на ламиниране: </w:t>
            </w: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230 mm.</w:t>
            </w:r>
          </w:p>
          <w:p w:rsidR="00FB2A89" w:rsidRPr="00FB2A89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Време за загряване: 6 </w:t>
            </w:r>
            <w:proofErr w:type="spellStart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min</w:t>
            </w:r>
            <w:proofErr w:type="spellEnd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.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8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флаш памет 64GB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proofErr w:type="spellStart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Tехнология</w:t>
            </w:r>
            <w:proofErr w:type="spellEnd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на паметта: NAND Flash</w:t>
            </w:r>
          </w:p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Капацитет на устройство за съхранение на данни: 64 GB</w:t>
            </w:r>
          </w:p>
          <w:p w:rsidR="00FB2A89" w:rsidRPr="00FB2A89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Интерфейс: USB 3.0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9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мултифункционално </w:t>
            </w:r>
            <w:proofErr w:type="spellStart"/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уствойство</w:t>
            </w:r>
            <w:proofErr w:type="spellEnd"/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A89" w:rsidRPr="00FB2A89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Печат, копиране и сканиране, монохромно лазерно мултифункционално устройство, Скорост на печат до 30 </w:t>
            </w:r>
            <w:proofErr w:type="spellStart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стр</w:t>
            </w:r>
            <w:proofErr w:type="spellEnd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/мин Автоматичен двустранен печат</w:t>
            </w:r>
          </w:p>
        </w:tc>
      </w:tr>
      <w:tr w:rsidR="00FB2A89" w:rsidRPr="00FB2A89" w:rsidTr="00FB2A89">
        <w:trPr>
          <w:trHeight w:val="354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10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проектор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A89" w:rsidRPr="00FB2A89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яркост 3 200 ANSI </w:t>
            </w:r>
            <w:proofErr w:type="spellStart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Lum</w:t>
            </w:r>
            <w:proofErr w:type="spellEnd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., SVGA резолюция и контраст 13 000:1, лесно преносим (с тегло само 1.8 кг).</w:t>
            </w:r>
          </w:p>
        </w:tc>
      </w:tr>
      <w:tr w:rsidR="00FB2A89" w:rsidRPr="00FB2A89" w:rsidTr="00FB2A89">
        <w:trPr>
          <w:trHeight w:val="354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11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калкулатор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A89" w:rsidRPr="00FB2A89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12-разредян, полезни функции,двойно захранване, наклонен дисплей</w:t>
            </w:r>
          </w:p>
        </w:tc>
      </w:tr>
      <w:tr w:rsidR="00FB2A89" w:rsidRPr="00FB2A89" w:rsidTr="00FB2A89">
        <w:trPr>
          <w:trHeight w:val="337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12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екран прожекционен със стойка1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ТИП ЕКРАН Ръчен,ЕКРАНА 200 x 200 см,Статив</w:t>
            </w:r>
          </w:p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ФОРМАТ ЕКРАН 1:1</w:t>
            </w:r>
          </w:p>
          <w:p w:rsidR="00FB2A89" w:rsidRPr="00FB2A89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Дебелина на екрана: 290 µm, Тегло: 9.5 </w:t>
            </w:r>
            <w:proofErr w:type="spellStart"/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kg</w:t>
            </w:r>
            <w:proofErr w:type="spellEnd"/>
          </w:p>
        </w:tc>
      </w:tr>
      <w:tr w:rsidR="00FB2A89" w:rsidRPr="00FB2A89" w:rsidTr="00FB2A89">
        <w:trPr>
          <w:trHeight w:val="354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13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A89" w:rsidRPr="00FB2A89" w:rsidRDefault="00FB2A89" w:rsidP="00FB2A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B2A89">
              <w:rPr>
                <w:rFonts w:ascii="Calibri" w:eastAsia="Times New Roman" w:hAnsi="Calibri" w:cs="Times New Roman"/>
                <w:color w:val="000000"/>
                <w:lang w:eastAsia="bg-BG"/>
              </w:rPr>
              <w:t>Разклонители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до 6 електрически потребителя.</w:t>
            </w:r>
          </w:p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Ключ за включване/изключване.</w:t>
            </w:r>
          </w:p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Дължина на кабела: 5 m.</w:t>
            </w:r>
          </w:p>
          <w:p w:rsidR="00DB245A" w:rsidRPr="00DB245A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Максимално натоварване: 3500 W/16 A.</w:t>
            </w:r>
          </w:p>
          <w:p w:rsidR="00FB2A89" w:rsidRPr="00FB2A89" w:rsidRDefault="00DB245A" w:rsidP="00DB245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DB245A">
              <w:rPr>
                <w:rFonts w:ascii="Calibri" w:eastAsia="Times New Roman" w:hAnsi="Calibri" w:cs="Times New Roman"/>
                <w:color w:val="000000"/>
                <w:lang w:eastAsia="bg-BG"/>
              </w:rPr>
              <w:t>Вид контакт: шуко.</w:t>
            </w:r>
          </w:p>
        </w:tc>
      </w:tr>
    </w:tbl>
    <w:p w:rsidR="00FB2A89" w:rsidRPr="00FB2A89" w:rsidRDefault="00FB2A89" w:rsidP="00FB2A8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B2A89" w:rsidRPr="00FB2A8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81A" w:rsidRDefault="006F381A" w:rsidP="00AA043A">
      <w:pPr>
        <w:spacing w:after="0" w:line="240" w:lineRule="auto"/>
      </w:pPr>
      <w:r>
        <w:separator/>
      </w:r>
    </w:p>
  </w:endnote>
  <w:endnote w:type="continuationSeparator" w:id="0">
    <w:p w:rsidR="006F381A" w:rsidRDefault="006F381A" w:rsidP="00AA0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43A" w:rsidRPr="00AA043A" w:rsidRDefault="00AA043A" w:rsidP="00AA043A">
    <w:pPr>
      <w:pStyle w:val="a6"/>
      <w:jc w:val="center"/>
      <w:rPr>
        <w:rFonts w:ascii="Times New Roman" w:eastAsia="Times New Roman" w:hAnsi="Times New Roman" w:cs="Times New Roman"/>
        <w:i/>
        <w:sz w:val="18"/>
        <w:szCs w:val="18"/>
        <w:lang w:eastAsia="bg-BG"/>
      </w:rPr>
    </w:pPr>
    <w:r w:rsidRPr="00AA043A">
      <w:rPr>
        <w:rFonts w:ascii="Times New Roman" w:eastAsia="Times New Roman" w:hAnsi="Times New Roman" w:cs="Times New Roman"/>
        <w:i/>
        <w:sz w:val="18"/>
        <w:szCs w:val="18"/>
        <w:lang w:eastAsia="bg-BG"/>
      </w:rPr>
      <w:t xml:space="preserve">Проект </w:t>
    </w:r>
    <w:r w:rsidRPr="00AA043A">
      <w:rPr>
        <w:rFonts w:ascii="Times New Roman" w:eastAsia="Times New Roman" w:hAnsi="Times New Roman" w:cs="Times New Roman"/>
        <w:bCs/>
        <w:i/>
        <w:sz w:val="18"/>
        <w:szCs w:val="18"/>
        <w:shd w:val="clear" w:color="auto" w:fill="FFFFFF"/>
        <w:lang w:eastAsia="bg-BG"/>
      </w:rPr>
      <w:t>BG05M9OP001-2.018-0003</w:t>
    </w:r>
    <w:r w:rsidRPr="00AA043A">
      <w:rPr>
        <w:rFonts w:ascii="Times New Roman" w:eastAsia="Times New Roman" w:hAnsi="Times New Roman" w:cs="Times New Roman"/>
        <w:i/>
        <w:sz w:val="18"/>
        <w:szCs w:val="18"/>
        <w:lang w:val="ru-RU" w:eastAsia="bg-BG"/>
      </w:rPr>
      <w:t xml:space="preserve">  „</w:t>
    </w:r>
    <w:r w:rsidRPr="00AA043A">
      <w:rPr>
        <w:rFonts w:ascii="Times New Roman" w:eastAsia="Times New Roman" w:hAnsi="Times New Roman" w:cs="Times New Roman"/>
        <w:bCs/>
        <w:i/>
        <w:sz w:val="18"/>
        <w:szCs w:val="18"/>
        <w:shd w:val="clear" w:color="auto" w:fill="FFFFFF"/>
        <w:lang w:eastAsia="bg-BG"/>
      </w:rPr>
      <w:t>Социално-икономическа интеграция на уязвими групи в община Гулянци - шанс, толерантност и успех”</w:t>
    </w:r>
  </w:p>
  <w:p w:rsidR="00AA043A" w:rsidRPr="00AA043A" w:rsidRDefault="00AA043A" w:rsidP="00AA043A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ind w:right="360"/>
      <w:jc w:val="center"/>
      <w:rPr>
        <w:rFonts w:ascii="Times New Roman" w:eastAsia="Times New Roman" w:hAnsi="Times New Roman" w:cs="Times New Roman"/>
        <w:b/>
        <w:sz w:val="20"/>
        <w:szCs w:val="20"/>
        <w:lang w:eastAsia="bg-BG"/>
      </w:rPr>
    </w:pPr>
  </w:p>
  <w:p w:rsidR="00AA043A" w:rsidRDefault="00AA043A">
    <w:pPr>
      <w:pStyle w:val="a6"/>
    </w:pPr>
  </w:p>
  <w:p w:rsidR="00AA043A" w:rsidRDefault="00AA043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81A" w:rsidRDefault="006F381A" w:rsidP="00AA043A">
      <w:pPr>
        <w:spacing w:after="0" w:line="240" w:lineRule="auto"/>
      </w:pPr>
      <w:r>
        <w:separator/>
      </w:r>
    </w:p>
  </w:footnote>
  <w:footnote w:type="continuationSeparator" w:id="0">
    <w:p w:rsidR="006F381A" w:rsidRDefault="006F381A" w:rsidP="00AA0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43A" w:rsidRDefault="00AA043A">
    <w:pPr>
      <w:pStyle w:val="a4"/>
    </w:pPr>
  </w:p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727"/>
      <w:gridCol w:w="5760"/>
      <w:gridCol w:w="1691"/>
    </w:tblGrid>
    <w:tr w:rsidR="00AA043A" w:rsidRPr="00AA043A" w:rsidTr="00994A02">
      <w:trPr>
        <w:trHeight w:val="959"/>
      </w:trPr>
      <w:tc>
        <w:tcPr>
          <w:tcW w:w="941" w:type="pct"/>
          <w:shd w:val="clear" w:color="auto" w:fill="auto"/>
        </w:tcPr>
        <w:p w:rsidR="00AA043A" w:rsidRPr="00AA043A" w:rsidRDefault="00AA043A" w:rsidP="00AA043A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rPr>
              <w:rFonts w:ascii="Calibri" w:eastAsia="Calibri" w:hAnsi="Calibri" w:cs="Times New Roman"/>
              <w:b/>
              <w:color w:val="808080"/>
              <w:sz w:val="18"/>
              <w:szCs w:val="18"/>
              <w:lang w:val="ru-RU" w:eastAsia="bg-BG"/>
            </w:rPr>
          </w:pPr>
          <w:r w:rsidRPr="00AA043A"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bg-BG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-210185</wp:posOffset>
                </wp:positionH>
                <wp:positionV relativeFrom="paragraph">
                  <wp:posOffset>53340</wp:posOffset>
                </wp:positionV>
                <wp:extent cx="1293495" cy="913130"/>
                <wp:effectExtent l="0" t="0" r="1905" b="1270"/>
                <wp:wrapNone/>
                <wp:docPr id="3" name="Картина 3" descr="EU-whi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-whi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3495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38" w:type="pct"/>
          <w:shd w:val="clear" w:color="auto" w:fill="auto"/>
          <w:vAlign w:val="center"/>
        </w:tcPr>
        <w:p w:rsidR="00AA043A" w:rsidRPr="00AA043A" w:rsidRDefault="00AA043A" w:rsidP="00AA043A">
          <w:pPr>
            <w:tabs>
              <w:tab w:val="center" w:pos="4536"/>
              <w:tab w:val="right" w:pos="9072"/>
            </w:tabs>
            <w:ind w:right="360"/>
            <w:jc w:val="center"/>
            <w:rPr>
              <w:rFonts w:ascii="Calibri" w:eastAsia="Calibri" w:hAnsi="Calibri" w:cs="Times New Roman"/>
              <w:b/>
              <w:sz w:val="18"/>
              <w:szCs w:val="18"/>
              <w:lang w:eastAsia="bg-BG"/>
            </w:rPr>
          </w:pPr>
          <w:r w:rsidRPr="00AA043A"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bg-BG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1136015</wp:posOffset>
                </wp:positionH>
                <wp:positionV relativeFrom="paragraph">
                  <wp:posOffset>6350</wp:posOffset>
                </wp:positionV>
                <wp:extent cx="1119505" cy="956945"/>
                <wp:effectExtent l="0" t="0" r="4445" b="0"/>
                <wp:wrapNone/>
                <wp:docPr id="2" name="Картина 2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21" w:type="pct"/>
          <w:shd w:val="clear" w:color="auto" w:fill="auto"/>
        </w:tcPr>
        <w:p w:rsidR="00AA043A" w:rsidRPr="00AA043A" w:rsidRDefault="00AA043A" w:rsidP="00AA043A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jc w:val="center"/>
            <w:rPr>
              <w:rFonts w:ascii="Calibri" w:eastAsia="Calibri" w:hAnsi="Calibri" w:cs="Times New Roman"/>
              <w:b/>
              <w:color w:val="808080"/>
              <w:sz w:val="18"/>
              <w:szCs w:val="18"/>
              <w:lang w:val="ru-RU" w:eastAsia="bg-BG"/>
            </w:rPr>
          </w:pPr>
          <w:r w:rsidRPr="00AA043A">
            <w:rPr>
              <w:rFonts w:ascii="Calibri" w:eastAsia="Calibri" w:hAnsi="Calibri" w:cs="Times New Roman"/>
              <w:b/>
              <w:noProof/>
              <w:color w:val="808080"/>
              <w:sz w:val="18"/>
              <w:szCs w:val="18"/>
              <w:lang w:eastAsia="bg-BG"/>
            </w:rPr>
            <w:drawing>
              <wp:inline distT="0" distB="0" distL="0" distR="0">
                <wp:extent cx="1200150" cy="828675"/>
                <wp:effectExtent l="0" t="0" r="0" b="952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1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A043A" w:rsidRPr="00AA043A" w:rsidRDefault="00AA043A" w:rsidP="00AA043A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 w:line="240" w:lineRule="auto"/>
      <w:jc w:val="center"/>
      <w:rPr>
        <w:rFonts w:ascii="Calibri" w:eastAsia="Times New Roman" w:hAnsi="Calibri" w:cs="Calibri"/>
        <w:noProof/>
        <w:sz w:val="18"/>
        <w:szCs w:val="18"/>
        <w:lang w:eastAsia="bg-BG"/>
      </w:rPr>
    </w:pPr>
    <w:r w:rsidRPr="00AA043A">
      <w:rPr>
        <w:rFonts w:ascii="Calibri" w:eastAsia="Times New Roman" w:hAnsi="Calibri" w:cs="Calibri"/>
        <w:noProof/>
        <w:sz w:val="18"/>
        <w:szCs w:val="18"/>
        <w:lang w:eastAsia="bg-BG"/>
      </w:rPr>
      <w:t>МИНИСТЕРСТВО НА ТРУДА И СОЦИАЛНАТА ПОЛИТИКА</w:t>
    </w:r>
  </w:p>
  <w:p w:rsidR="00AA043A" w:rsidRPr="00AA043A" w:rsidRDefault="00AA043A" w:rsidP="00AA043A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 w:line="240" w:lineRule="auto"/>
      <w:jc w:val="center"/>
      <w:rPr>
        <w:rFonts w:ascii="Calibri" w:eastAsia="Times New Roman" w:hAnsi="Calibri" w:cs="Calibri"/>
        <w:noProof/>
        <w:sz w:val="18"/>
        <w:szCs w:val="18"/>
        <w:lang w:eastAsia="bg-BG"/>
      </w:rPr>
    </w:pPr>
    <w:r w:rsidRPr="00AA043A">
      <w:rPr>
        <w:rFonts w:ascii="Calibri" w:eastAsia="Times New Roman" w:hAnsi="Calibri" w:cs="Calibri"/>
        <w:noProof/>
        <w:sz w:val="18"/>
        <w:szCs w:val="18"/>
        <w:lang w:eastAsia="bg-BG"/>
      </w:rPr>
      <w:t>ИЗПЪЛНИТЕЛНА АГЕНЦИЯ „ОПЕРАТИВНА ПРОГРАМА „НАУКА И ОБРАЗОВАНИЕ ЗА ИНТЕЛИГЕНТЕН РАСТЕЖ“</w:t>
    </w:r>
  </w:p>
  <w:p w:rsidR="00AA043A" w:rsidRDefault="00AA043A">
    <w:pPr>
      <w:pStyle w:val="a4"/>
    </w:pPr>
  </w:p>
  <w:p w:rsidR="00AA043A" w:rsidRDefault="00AA043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A89"/>
    <w:rsid w:val="00185988"/>
    <w:rsid w:val="00260C21"/>
    <w:rsid w:val="00413369"/>
    <w:rsid w:val="006F381A"/>
    <w:rsid w:val="008C405C"/>
    <w:rsid w:val="00A47D55"/>
    <w:rsid w:val="00AA043A"/>
    <w:rsid w:val="00C95297"/>
    <w:rsid w:val="00CB664E"/>
    <w:rsid w:val="00D03920"/>
    <w:rsid w:val="00DB245A"/>
    <w:rsid w:val="00EB3E69"/>
    <w:rsid w:val="00ED7CD3"/>
    <w:rsid w:val="00FB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87CA04DC-3C4D-4C3E-BDF5-5C86C640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33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AA0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AA043A"/>
  </w:style>
  <w:style w:type="paragraph" w:styleId="a6">
    <w:name w:val="footer"/>
    <w:basedOn w:val="a"/>
    <w:link w:val="a7"/>
    <w:uiPriority w:val="99"/>
    <w:unhideWhenUsed/>
    <w:rsid w:val="00AA0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AA04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9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76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8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8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880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2019-03-26T09:42:00Z</dcterms:created>
  <dcterms:modified xsi:type="dcterms:W3CDTF">2019-06-05T06:44:00Z</dcterms:modified>
</cp:coreProperties>
</file>